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25" w:rsidRDefault="00E9524B">
      <w:pPr>
        <w:rPr>
          <w:rFonts w:ascii="Arial"/>
        </w:rPr>
      </w:pPr>
      <w:r>
        <w:rPr>
          <w:rFonts w:ascii="Arial"/>
        </w:rPr>
        <w:t xml:space="preserve">              </w:t>
      </w:r>
      <w:r w:rsidRPr="00E9524B">
        <w:rPr>
          <w:rFonts w:ascii="Calibri" w:hAnsi="Calibri"/>
          <w:noProof/>
          <w:lang w:bidi="ar-SA"/>
        </w:rPr>
        <w:drawing>
          <wp:anchor distT="0" distB="0" distL="0" distR="0" simplePos="0" relativeHeight="251659264" behindDoc="0" locked="0" layoutInCell="1" allowOverlap="1" wp14:anchorId="41A84D3A" wp14:editId="70A78CE6">
            <wp:simplePos x="0" y="0"/>
            <wp:positionH relativeFrom="page">
              <wp:posOffset>607695</wp:posOffset>
            </wp:positionH>
            <wp:positionV relativeFrom="paragraph">
              <wp:posOffset>301625</wp:posOffset>
            </wp:positionV>
            <wp:extent cx="873464" cy="750276"/>
            <wp:effectExtent l="0" t="0" r="0" b="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464" cy="750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24B" w:rsidRDefault="00E9524B" w:rsidP="00E9524B">
      <w:pPr>
        <w:spacing w:before="95"/>
        <w:rPr>
          <w:rFonts w:ascii="Arial"/>
        </w:rPr>
      </w:pPr>
    </w:p>
    <w:p w:rsidR="00E9524B" w:rsidRDefault="00E9524B" w:rsidP="00E9524B">
      <w:pPr>
        <w:spacing w:before="95"/>
        <w:rPr>
          <w:rFonts w:ascii="Arial"/>
          <w:b/>
          <w:sz w:val="18"/>
        </w:rPr>
      </w:pPr>
      <w:r>
        <w:rPr>
          <w:rFonts w:ascii="Arial"/>
        </w:rPr>
        <w:t xml:space="preserve">                                                                                            </w:t>
      </w:r>
      <w:r>
        <w:rPr>
          <w:rFonts w:ascii="Arial"/>
          <w:b/>
          <w:sz w:val="18"/>
        </w:rPr>
        <w:t>T.C.</w:t>
      </w:r>
    </w:p>
    <w:p w:rsidR="00E9524B" w:rsidRDefault="00E9524B" w:rsidP="00E9524B">
      <w:pPr>
        <w:ind w:left="4049" w:right="387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HATAY MUSTAFA KEMALÜNİVERSİTESİ VETERİNER FAKÜLTESİ</w:t>
      </w:r>
    </w:p>
    <w:p w:rsidR="00E9524B" w:rsidRDefault="00E9524B" w:rsidP="00E9524B">
      <w:pPr>
        <w:tabs>
          <w:tab w:val="left" w:pos="4107"/>
        </w:tabs>
        <w:jc w:val="center"/>
        <w:rPr>
          <w:rFonts w:ascii="Arial"/>
        </w:rPr>
      </w:pPr>
      <w:r>
        <w:rPr>
          <w:rFonts w:ascii="Arial" w:hAnsi="Arial"/>
          <w:b/>
          <w:sz w:val="18"/>
        </w:rPr>
        <w:t>2019-2020 EĞİTİM-ÖĞRETİM YILI AKADEMİK TAKVİMİ</w:t>
      </w:r>
    </w:p>
    <w:p w:rsidR="00E9524B" w:rsidRDefault="00E9524B" w:rsidP="00E9524B">
      <w:pPr>
        <w:rPr>
          <w:rFonts w:ascii="Arial"/>
        </w:rPr>
      </w:pPr>
    </w:p>
    <w:tbl>
      <w:tblPr>
        <w:tblStyle w:val="TableNormal"/>
        <w:tblpPr w:leftFromText="141" w:rightFromText="141" w:vertAnchor="text" w:horzAnchor="margin" w:tblpXSpec="center" w:tblpY="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8525"/>
      </w:tblGrid>
      <w:tr w:rsidR="00E9524B" w:rsidTr="00E9524B">
        <w:trPr>
          <w:trHeight w:val="229"/>
        </w:trPr>
        <w:tc>
          <w:tcPr>
            <w:tcW w:w="11187" w:type="dxa"/>
            <w:gridSpan w:val="2"/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GÜZ DÖNEMİ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19-22 Ağustos 2019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Güz dönemi Yatay Geçiş Başvuruları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26-27 Ağustos 2019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Güz dönemi Yatay geçiş Başvurularını Değerlendirme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0B2691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  <w:bookmarkStart w:id="0" w:name="_GoBack"/>
            <w:bookmarkEnd w:id="0"/>
            <w:r w:rsidR="00E9524B">
              <w:rPr>
                <w:sz w:val="20"/>
              </w:rPr>
              <w:t xml:space="preserve"> Ağustos 2019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Güz dönemi Yatay geçiş Başvuruları Sonuçlarının ilanı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2-3 Eylül 2019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Güz dönemi Yatay geçiş kesin kayıt tarihleri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5-6 Eylül 2019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Güz dönemi Yatay geçiş yedek kayıt tarihleri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3-6 Eylül 2019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Öğrencilerin ders muafiyetleri için son başvuru tarihi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9-13 Eylül 2019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Güz Dönemi Ders kayıtları (Öğrenciler için)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16-20 Eylül 2019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Güz dönemi ders ekleme çıkarma ve danışman onayları için son gün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24 Eylül 2019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Mazeretli olarak ders kaydını yaptıramayan öğrenciler için Yönetim Kurulu kararı ile son kayıt tarihi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 Eylül-27 Aralık 2019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FF"/>
              </w:rPr>
              <w:t>GÜZ DÖNEMİ BAŞLAMA VE BİTİŞİ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16 Eylül-15 Kasım 2019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Güz Dönemi I. Fasıl Ders Dönemi (9 Hafta)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16-24 Kasım 2019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Vize haftası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25 Kasım-27 Aralık 2019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Güz Dönemi II. Fasıl Ders Dönemi (5 Hafta)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6 Aralık 2019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Güz dönemi ara sınav sonuçlarının son ilan tarihi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6-17 Ocak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Güz dönemi yarıyıl sonu sınavları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24 Ocak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Güz dönemi yarıyıl sonu sınav sonuçları son ilan tarihi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27 Ocak-2 Şubat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Güz dönemi bütünleme sınavları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7 Şubat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Güz dönemi bütünleme sınav sonuçları son ilan tarihi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14 Şubat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Tek Ders Sınavı</w:t>
            </w:r>
          </w:p>
        </w:tc>
      </w:tr>
      <w:tr w:rsidR="00E9524B" w:rsidTr="00E9524B">
        <w:trPr>
          <w:trHeight w:val="229"/>
        </w:trPr>
        <w:tc>
          <w:tcPr>
            <w:tcW w:w="11187" w:type="dxa"/>
            <w:gridSpan w:val="2"/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BAHAR DÖNEMİ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6-10 Ocak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Bahar dönemi Yatay Geçiş Başvuruları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14-15 Ocak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Bahar dönemi Yatay geçiş Başvurularını Değerlendirme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17 Ocak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Bahar dönemi Yatay geçiş Başvuruları Sonuçlarının ilanı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20-21 Ocak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Bahar dönemi Yatay geçiş kesin kayıt tarihleri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23-24 Ocak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Bahar dönemi Yatay geçiş yedek kayıt tarihleri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27-29 Ocak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Yatay geçiş öğrencilerin ders muafiyetleri için son başvuru tarihi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3-7 Şubat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Bahar Dönemi Ders kayıtları (Öğrenciler için)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10-14 Şubat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Bahar dönemi ders ekleme çıkarma ve danışman onayları için son gün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18 Şubat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Mazeretli olarak ders kaydını yaptıramayan öğrenciler için Yönetim Kurulu kararı ile son kayıt tarihi</w:t>
            </w:r>
          </w:p>
        </w:tc>
      </w:tr>
      <w:tr w:rsidR="00E9524B" w:rsidTr="00E9524B">
        <w:trPr>
          <w:trHeight w:val="248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29" w:lineRule="exact"/>
              <w:ind w:left="107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 Şubat-22 Mayıs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29" w:lineRule="exact"/>
              <w:ind w:left="10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FF"/>
              </w:rPr>
              <w:t>BAHAR DÖNEMİ BAŞLAMA VE BİTİŞİ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10 Şubat-10 Nisan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Bahar dönemi I. Fasıl ders dönemi (9 Hafta)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11-19 Nisan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Bahar Dönemi Vize haftası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20 Nisan 22 Mayıs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Bahar dönemi II. Fasıl ders dönemi (5 Hafta)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30 Nisan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Bahar dönemi ara sınav sonuçlarının son ilan tarihi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1-12 Haziran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Bahar dönemi yarıyıl sonu sınavları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19 Haziran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Bahar dönemi yarıyıl sonu sınav sonuçları son ilan tarihi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22-28 Haziran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Bahar dönemi bütünleme sınavları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5 Temmuz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Bahar dönemi bütünleme sınav sonuçları son ilan tarihi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10 Temmuz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Tek Ders Sınavı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29 Haziran-12 Ağustos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Yaz stajı/Klinik Uygulamaları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ind w:left="0" w:right="0"/>
              <w:jc w:val="left"/>
              <w:rPr>
                <w:sz w:val="16"/>
              </w:rPr>
            </w:pP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YAZ OKULU (2019-2020)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1-5 Temmuz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Yaz okulu Müracaatları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9 Temmuz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Yaz Okulu açılan derslerin açıklanması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10-13 Temmuz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Yaz okulu Başvuru ve Kayıt ve Danışman onay tarihleri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 Temmuz-3 Eylül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Yaz Okulu Dönemi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3 Eylül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Yaz okulu ara sınav sonuçlarının son ilan tarihi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4-6 Eylül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Yaz okulu yarıyıl sonu sınavları</w:t>
            </w:r>
          </w:p>
        </w:tc>
      </w:tr>
      <w:tr w:rsidR="00E9524B" w:rsidTr="00E9524B">
        <w:trPr>
          <w:trHeight w:val="229"/>
        </w:trPr>
        <w:tc>
          <w:tcPr>
            <w:tcW w:w="2662" w:type="dxa"/>
            <w:tcBorders>
              <w:righ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13 Eylül 2020</w:t>
            </w:r>
          </w:p>
        </w:tc>
        <w:tc>
          <w:tcPr>
            <w:tcW w:w="8525" w:type="dxa"/>
            <w:tcBorders>
              <w:left w:val="dashed" w:sz="4" w:space="0" w:color="000000"/>
            </w:tcBorders>
          </w:tcPr>
          <w:p w:rsidR="00E9524B" w:rsidRDefault="00E9524B" w:rsidP="00E9524B">
            <w:pPr>
              <w:pStyle w:val="TableParagraph"/>
              <w:spacing w:line="210" w:lineRule="exact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Yaz okulu yarıyıl sonu sınav sonuçları son ilan tarihi</w:t>
            </w:r>
          </w:p>
        </w:tc>
      </w:tr>
    </w:tbl>
    <w:p w:rsidR="00E9524B" w:rsidRDefault="00E9524B" w:rsidP="00E9524B">
      <w:pPr>
        <w:rPr>
          <w:rFonts w:ascii="Arial"/>
        </w:rPr>
      </w:pPr>
    </w:p>
    <w:p w:rsidR="00E9524B" w:rsidRDefault="00E9524B" w:rsidP="00E9524B">
      <w:pPr>
        <w:pStyle w:val="Balk1"/>
      </w:pPr>
      <w:r>
        <w:t>*Vize haftası dâhil olmak üzere akademik takvim 15 haftadır.</w:t>
      </w:r>
    </w:p>
    <w:p w:rsidR="00B87E25" w:rsidRPr="00E9524B" w:rsidRDefault="00E9524B" w:rsidP="00E9524B">
      <w:pPr>
        <w:spacing w:before="90"/>
        <w:ind w:left="440"/>
      </w:pPr>
      <w:r>
        <w:rPr>
          <w:b/>
          <w:sz w:val="24"/>
        </w:rPr>
        <w:t>*sınavlar ve dersler hafta sonu da yapılabilir.</w:t>
      </w:r>
    </w:p>
    <w:sectPr w:rsidR="00B87E25" w:rsidRPr="00E9524B">
      <w:pgSz w:w="11910" w:h="16840"/>
      <w:pgMar w:top="140" w:right="220" w:bottom="2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16" w:rsidRDefault="00CC5616" w:rsidP="00E9524B">
      <w:r>
        <w:separator/>
      </w:r>
    </w:p>
  </w:endnote>
  <w:endnote w:type="continuationSeparator" w:id="0">
    <w:p w:rsidR="00CC5616" w:rsidRDefault="00CC5616" w:rsidP="00E9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16" w:rsidRDefault="00CC5616" w:rsidP="00E9524B">
      <w:r>
        <w:separator/>
      </w:r>
    </w:p>
  </w:footnote>
  <w:footnote w:type="continuationSeparator" w:id="0">
    <w:p w:rsidR="00CC5616" w:rsidRDefault="00CC5616" w:rsidP="00E95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1C46"/>
    <w:multiLevelType w:val="hybridMultilevel"/>
    <w:tmpl w:val="CDFCC734"/>
    <w:lvl w:ilvl="0" w:tplc="A58680F0">
      <w:start w:val="1"/>
      <w:numFmt w:val="decimal"/>
      <w:lvlText w:val="%1-"/>
      <w:lvlJc w:val="left"/>
      <w:pPr>
        <w:ind w:left="1577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D59EC688">
      <w:numFmt w:val="bullet"/>
      <w:lvlText w:val="•"/>
      <w:lvlJc w:val="left"/>
      <w:pPr>
        <w:ind w:left="2574" w:hanging="260"/>
      </w:pPr>
      <w:rPr>
        <w:rFonts w:hint="default"/>
        <w:lang w:val="tr-TR" w:eastAsia="tr-TR" w:bidi="tr-TR"/>
      </w:rPr>
    </w:lvl>
    <w:lvl w:ilvl="2" w:tplc="E3780B26">
      <w:numFmt w:val="bullet"/>
      <w:lvlText w:val="•"/>
      <w:lvlJc w:val="left"/>
      <w:pPr>
        <w:ind w:left="3569" w:hanging="260"/>
      </w:pPr>
      <w:rPr>
        <w:rFonts w:hint="default"/>
        <w:lang w:val="tr-TR" w:eastAsia="tr-TR" w:bidi="tr-TR"/>
      </w:rPr>
    </w:lvl>
    <w:lvl w:ilvl="3" w:tplc="151E9F48">
      <w:numFmt w:val="bullet"/>
      <w:lvlText w:val="•"/>
      <w:lvlJc w:val="left"/>
      <w:pPr>
        <w:ind w:left="4563" w:hanging="260"/>
      </w:pPr>
      <w:rPr>
        <w:rFonts w:hint="default"/>
        <w:lang w:val="tr-TR" w:eastAsia="tr-TR" w:bidi="tr-TR"/>
      </w:rPr>
    </w:lvl>
    <w:lvl w:ilvl="4" w:tplc="1F78B42A">
      <w:numFmt w:val="bullet"/>
      <w:lvlText w:val="•"/>
      <w:lvlJc w:val="left"/>
      <w:pPr>
        <w:ind w:left="5558" w:hanging="260"/>
      </w:pPr>
      <w:rPr>
        <w:rFonts w:hint="default"/>
        <w:lang w:val="tr-TR" w:eastAsia="tr-TR" w:bidi="tr-TR"/>
      </w:rPr>
    </w:lvl>
    <w:lvl w:ilvl="5" w:tplc="59603268">
      <w:numFmt w:val="bullet"/>
      <w:lvlText w:val="•"/>
      <w:lvlJc w:val="left"/>
      <w:pPr>
        <w:ind w:left="6553" w:hanging="260"/>
      </w:pPr>
      <w:rPr>
        <w:rFonts w:hint="default"/>
        <w:lang w:val="tr-TR" w:eastAsia="tr-TR" w:bidi="tr-TR"/>
      </w:rPr>
    </w:lvl>
    <w:lvl w:ilvl="6" w:tplc="45E6E0C8">
      <w:numFmt w:val="bullet"/>
      <w:lvlText w:val="•"/>
      <w:lvlJc w:val="left"/>
      <w:pPr>
        <w:ind w:left="7547" w:hanging="260"/>
      </w:pPr>
      <w:rPr>
        <w:rFonts w:hint="default"/>
        <w:lang w:val="tr-TR" w:eastAsia="tr-TR" w:bidi="tr-TR"/>
      </w:rPr>
    </w:lvl>
    <w:lvl w:ilvl="7" w:tplc="D7B83FEC">
      <w:numFmt w:val="bullet"/>
      <w:lvlText w:val="•"/>
      <w:lvlJc w:val="left"/>
      <w:pPr>
        <w:ind w:left="8542" w:hanging="260"/>
      </w:pPr>
      <w:rPr>
        <w:rFonts w:hint="default"/>
        <w:lang w:val="tr-TR" w:eastAsia="tr-TR" w:bidi="tr-TR"/>
      </w:rPr>
    </w:lvl>
    <w:lvl w:ilvl="8" w:tplc="C18A3DD2">
      <w:numFmt w:val="bullet"/>
      <w:lvlText w:val="•"/>
      <w:lvlJc w:val="left"/>
      <w:pPr>
        <w:ind w:left="9536" w:hanging="2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25"/>
    <w:rsid w:val="000B2691"/>
    <w:rsid w:val="00B87E25"/>
    <w:rsid w:val="00CC5616"/>
    <w:rsid w:val="00E9524B"/>
    <w:rsid w:val="00EE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90"/>
      <w:ind w:left="44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1"/>
      <w:ind w:left="1577" w:hanging="259"/>
    </w:pPr>
  </w:style>
  <w:style w:type="paragraph" w:customStyle="1" w:styleId="TableParagraph">
    <w:name w:val="Table Paragraph"/>
    <w:basedOn w:val="Normal"/>
    <w:uiPriority w:val="1"/>
    <w:qFormat/>
    <w:pPr>
      <w:ind w:left="109" w:right="100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E952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9524B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952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9524B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90"/>
      <w:ind w:left="44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1"/>
      <w:ind w:left="1577" w:hanging="259"/>
    </w:pPr>
  </w:style>
  <w:style w:type="paragraph" w:customStyle="1" w:styleId="TableParagraph">
    <w:name w:val="Table Paragraph"/>
    <w:basedOn w:val="Normal"/>
    <w:uiPriority w:val="1"/>
    <w:qFormat/>
    <w:pPr>
      <w:ind w:left="109" w:right="100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E952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9524B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952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9524B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 2020 Akademik Takvimi 0</vt:lpstr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2020 Akademik Takvimi 0</dc:title>
  <dc:subject>2019 2020 Akademik Takvimi 0</dc:subject>
  <dc:creator>enVision Document &amp; Workflow Management System</dc:creator>
  <cp:lastModifiedBy>hp</cp:lastModifiedBy>
  <cp:revision>2</cp:revision>
  <dcterms:created xsi:type="dcterms:W3CDTF">2019-08-20T08:44:00Z</dcterms:created>
  <dcterms:modified xsi:type="dcterms:W3CDTF">2019-08-20T08:44:00Z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2019-04-10T00:00:00Z</vt:filetime>
  </property>
</Properties>
</file>